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1</w:t>
      </w:r>
    </w:p>
    <w:p>
      <w:pPr>
        <w:pStyle w:val="2"/>
        <w:adjustRightInd w:val="0"/>
        <w:snapToGrid w:val="0"/>
        <w:spacing w:line="560" w:lineRule="exact"/>
        <w:jc w:val="left"/>
        <w:rPr>
          <w:rFonts w:ascii="黑体" w:hAnsi="宋体" w:eastAsia="黑体"/>
          <w:sz w:val="32"/>
          <w:szCs w:val="32"/>
        </w:rPr>
      </w:pPr>
    </w:p>
    <w:p>
      <w:pPr>
        <w:pStyle w:val="2"/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</w:rPr>
        <w:t>2年度北京市“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安康杯”竞赛活动</w:t>
      </w:r>
    </w:p>
    <w:bookmarkEnd w:id="0"/>
    <w:p>
      <w:pPr>
        <w:pStyle w:val="2"/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申报说明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sz w:val="32"/>
          <w:szCs w:val="32"/>
        </w:rPr>
        <w:t>本年度“安康杯”竞赛采取线上报名方式，各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参赛单位需使用微信扫描下方二维码关注“北京安联”服务号，并在页面下方导航栏处点击“安康杯”进入“活动报名”通道。具体流程如下。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开始报名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进入“活动报名”通道后，点击查看“安康杯”竞赛活动通知，了解活动主题、参赛范围及相关要求后，勾选“我已阅读并知晓”，点击“开始报名”。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二、填写报名信息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第一步填报企业名称、社会统一信用代码、所属行业、企业员工总人数；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第二步勾选是否已建立工会或参加联合工会，选“是”则需勾选具体所属工会，选“否”则直接填写第三部分；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第三步填写竞赛组织机构，包括负责人、负责部门及办公电话、联系人姓名、手机号、电子邮箱、邮寄地址；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第四步以图片或PDF格式上传加盖单位公章的竞赛活动方案。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上述信息除所属工会为选填项外，其余信息均为必填项。每家单位限报一次，请确保各项信息真实、完整、有效。填写上传完毕收到“提交成功”提示</w:t>
      </w:r>
      <w:r>
        <w:rPr>
          <w:rFonts w:hint="eastAsia" w:ascii="仿宋_GB2312" w:eastAsia="仿宋_GB2312" w:cs="仿宋_GB2312"/>
          <w:sz w:val="32"/>
          <w:szCs w:val="32"/>
        </w:rPr>
        <w:t>即为报名成功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线上报名二维码及报名页面：</w:t>
      </w:r>
    </w:p>
    <w:p>
      <w:pPr>
        <w:pStyle w:val="2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eastAsia="仿宋_GB2312"/>
          <w:snapToGrid w:val="0"/>
          <w:kern w:val="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240030</wp:posOffset>
            </wp:positionV>
            <wp:extent cx="1847850" cy="1847850"/>
            <wp:effectExtent l="0" t="0" r="6350" b="6350"/>
            <wp:wrapSquare wrapText="bothSides"/>
            <wp:docPr id="5" name="图片 2" descr="8dfdbfb58e720ec148349a034e8a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dfdbfb58e720ec148349a034e8ad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eastAsia="仿宋_GB2312"/>
          <w:snapToGrid w:val="0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17780</wp:posOffset>
            </wp:positionV>
            <wp:extent cx="2242820" cy="2931160"/>
            <wp:effectExtent l="0" t="0" r="5080" b="2540"/>
            <wp:wrapNone/>
            <wp:docPr id="6" name="图片 1" descr="85985af8abdc6fc6df0685eab225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85985af8abdc6fc6df0685eab225e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pStyle w:val="2"/>
        <w:adjustRightInd w:val="0"/>
        <w:snapToGrid w:val="0"/>
        <w:spacing w:line="560" w:lineRule="exact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>
      <w:pPr>
        <w:widowControl/>
        <w:spacing w:line="56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30774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3"/>
          <w:ind w:right="180"/>
          <w:jc w:val="right"/>
          <w:rPr>
            <w:rFonts w:asciiTheme="minorEastAsia" w:hAnsiTheme="minorEastAsia" w:eastAsiaTheme="minorEastAsia"/>
            <w:sz w:val="28"/>
            <w:szCs w:val="28"/>
            <w:lang w:val="zh-CN"/>
          </w:rPr>
        </w:pP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- 1 -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AB70"/>
    <w:multiLevelType w:val="singleLevel"/>
    <w:tmpl w:val="3391A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2YzZGM1NGMyMDg4Y2FiN2Q2Y2YxZTlhMWMxMjgifQ=="/>
  </w:docVars>
  <w:rsids>
    <w:rsidRoot w:val="6F2B165A"/>
    <w:rsid w:val="6F2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430</Characters>
  <Lines>0</Lines>
  <Paragraphs>0</Paragraphs>
  <TotalTime>0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2022-06-02T09:57:00Z</dcterms:created>
  <dc:creator>鹏鹏同学</dc:creator>
  <cp:lastModifiedBy>鹏鹏同学</cp:lastModifiedBy>
  <dcterms:modified xsi:type="dcterms:W3CDTF">2022-06-02T09:58:17Z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1628FC53F6C948D68D187D32D3B92FDB</vt:lpwstr>
  </property>
</Properties>
</file>